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054CCD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6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054CCD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12 АВГУСТА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 w:rsidR="00004E4C">
        <w:rPr>
          <w:b/>
          <w:sz w:val="18"/>
        </w:rPr>
        <w:t>2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054CCD" w:rsidRPr="00963C30" w:rsidRDefault="00054CCD" w:rsidP="00722DAE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963C30" w:rsidRDefault="00963C30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Cs w:val="26"/>
        </w:rPr>
      </w:pPr>
    </w:p>
    <w:p w:rsidR="007B3BFF" w:rsidRPr="00963C30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Cs w:val="26"/>
        </w:rPr>
      </w:pPr>
      <w:r w:rsidRPr="00963C30">
        <w:rPr>
          <w:b/>
          <w:szCs w:val="26"/>
        </w:rPr>
        <w:t>Об индексах потребительских цен по Чеченской Республике</w:t>
      </w:r>
    </w:p>
    <w:p w:rsidR="007B3BFF" w:rsidRPr="00963C30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Cs w:val="26"/>
        </w:rPr>
      </w:pPr>
      <w:r w:rsidRPr="00963C30">
        <w:rPr>
          <w:b/>
          <w:szCs w:val="26"/>
        </w:rPr>
        <w:t xml:space="preserve">в </w:t>
      </w:r>
      <w:r w:rsidR="00054CCD">
        <w:rPr>
          <w:b/>
          <w:szCs w:val="26"/>
        </w:rPr>
        <w:t>июл</w:t>
      </w:r>
      <w:r w:rsidRPr="00963C30">
        <w:rPr>
          <w:b/>
          <w:szCs w:val="26"/>
        </w:rPr>
        <w:t>е 202</w:t>
      </w:r>
      <w:r w:rsidR="00C64728" w:rsidRPr="00963C30">
        <w:rPr>
          <w:b/>
          <w:szCs w:val="26"/>
        </w:rPr>
        <w:t>2</w:t>
      </w:r>
      <w:r w:rsidRPr="00963C30">
        <w:rPr>
          <w:b/>
          <w:szCs w:val="26"/>
        </w:rPr>
        <w:t xml:space="preserve"> года</w:t>
      </w:r>
    </w:p>
    <w:p w:rsidR="00004E4C" w:rsidRDefault="00004E4C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054CCD" w:rsidRPr="00054CCD" w:rsidRDefault="00963C30" w:rsidP="00054CCD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-1" w:firstLine="142"/>
        <w:jc w:val="both"/>
        <w:rPr>
          <w:sz w:val="22"/>
          <w:szCs w:val="28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 w:rsidR="00054CCD" w:rsidRPr="00054CCD">
        <w:rPr>
          <w:bCs/>
          <w:szCs w:val="26"/>
        </w:rPr>
        <w:t xml:space="preserve">     </w:t>
      </w:r>
      <w:r w:rsidR="00054CCD" w:rsidRPr="00054CCD">
        <w:rPr>
          <w:bCs/>
          <w:sz w:val="22"/>
          <w:szCs w:val="28"/>
        </w:rPr>
        <w:t xml:space="preserve">В июле 2022 г. по сравнению с июнем 2022г. индекс потребительских цен составил 99,37%, по </w:t>
      </w:r>
      <w:r w:rsidR="00054CCD" w:rsidRPr="00054CCD">
        <w:rPr>
          <w:color w:val="000000"/>
          <w:sz w:val="22"/>
          <w:szCs w:val="28"/>
        </w:rPr>
        <w:t xml:space="preserve">сравнению с декабрем 2021г. – 110,04% </w:t>
      </w:r>
      <w:r w:rsidR="00054CCD" w:rsidRPr="00054CCD">
        <w:rPr>
          <w:sz w:val="22"/>
          <w:szCs w:val="28"/>
        </w:rPr>
        <w:t xml:space="preserve">(в июне 2021г. – 99,56%, </w:t>
      </w:r>
      <w:r w:rsidR="00054CCD" w:rsidRPr="00054CCD">
        <w:rPr>
          <w:bCs/>
          <w:sz w:val="22"/>
          <w:szCs w:val="28"/>
        </w:rPr>
        <w:t xml:space="preserve">по </w:t>
      </w:r>
      <w:r w:rsidR="00054CCD" w:rsidRPr="00054CCD">
        <w:rPr>
          <w:sz w:val="22"/>
          <w:szCs w:val="28"/>
        </w:rPr>
        <w:t xml:space="preserve">сравнению </w:t>
      </w:r>
      <w:r w:rsidR="00054CCD">
        <w:rPr>
          <w:sz w:val="22"/>
          <w:szCs w:val="28"/>
        </w:rPr>
        <w:t xml:space="preserve">            </w:t>
      </w:r>
      <w:r w:rsidR="00054CCD" w:rsidRPr="00054CCD">
        <w:rPr>
          <w:sz w:val="22"/>
          <w:szCs w:val="28"/>
        </w:rPr>
        <w:t>с декабрем 2020г – 102,85%).</w:t>
      </w:r>
    </w:p>
    <w:p w:rsidR="00054CCD" w:rsidRPr="00054CCD" w:rsidRDefault="00054CCD" w:rsidP="00054CCD">
      <w:pPr>
        <w:jc w:val="both"/>
        <w:rPr>
          <w:rStyle w:val="t7"/>
          <w:sz w:val="22"/>
          <w:szCs w:val="28"/>
        </w:rPr>
      </w:pPr>
      <w:r w:rsidRPr="00054CCD">
        <w:rPr>
          <w:rFonts w:ascii="Times New Roman CYR" w:hAnsi="Times New Roman CYR" w:cs="Times New Roman CYR"/>
          <w:color w:val="000000"/>
          <w:sz w:val="20"/>
        </w:rPr>
        <w:tab/>
      </w:r>
      <w:r w:rsidRPr="00054CCD">
        <w:rPr>
          <w:rStyle w:val="t17"/>
          <w:sz w:val="22"/>
          <w:szCs w:val="28"/>
        </w:rPr>
        <w:t>В июле значительное вли</w:t>
      </w:r>
      <w:bookmarkStart w:id="0" w:name="_GoBack"/>
      <w:bookmarkEnd w:id="0"/>
      <w:r w:rsidRPr="00054CCD">
        <w:rPr>
          <w:rStyle w:val="t17"/>
          <w:sz w:val="22"/>
          <w:szCs w:val="28"/>
        </w:rPr>
        <w:t xml:space="preserve">яние на динамику цен на продовольственные товары  оказало удешевление плодоовощной продукции. </w:t>
      </w:r>
      <w:proofErr w:type="gramStart"/>
      <w:r w:rsidRPr="00054CCD">
        <w:rPr>
          <w:rStyle w:val="t17"/>
          <w:sz w:val="22"/>
          <w:szCs w:val="28"/>
        </w:rPr>
        <w:t xml:space="preserve">Так, </w:t>
      </w:r>
      <w:r w:rsidRPr="00054CCD">
        <w:rPr>
          <w:rStyle w:val="t7"/>
          <w:sz w:val="22"/>
          <w:szCs w:val="28"/>
        </w:rPr>
        <w:t xml:space="preserve">картофель подешевел – на 38,6%, </w:t>
      </w:r>
      <w:r w:rsidRPr="00054CCD">
        <w:rPr>
          <w:rStyle w:val="t17"/>
          <w:sz w:val="22"/>
          <w:szCs w:val="28"/>
        </w:rPr>
        <w:t>к</w:t>
      </w:r>
      <w:r w:rsidRPr="00054CCD">
        <w:rPr>
          <w:rStyle w:val="t7"/>
          <w:sz w:val="22"/>
          <w:szCs w:val="28"/>
        </w:rPr>
        <w:t>апуста белокочанная на 22,0%, морковь – на 19,3%, помидоры – на 18,5%, свекла – на 15,7%, бананы – на 8,4%, лук репчатый – на 7,8%, огурцы – на 6,9%, лимоны – на 1,4%, яблоки – на 1,0%. При этом выросли цены: на зелень свежую – на 5,1%, чеснок – на 3,2%, грибы свежие – на 1,5%, виноград – на 0,3%.</w:t>
      </w:r>
      <w:proofErr w:type="gramEnd"/>
    </w:p>
    <w:p w:rsidR="00054CCD" w:rsidRPr="00054CCD" w:rsidRDefault="00054CCD" w:rsidP="00054CCD">
      <w:pPr>
        <w:jc w:val="both"/>
        <w:rPr>
          <w:color w:val="000000" w:themeColor="text1"/>
          <w:sz w:val="22"/>
          <w:szCs w:val="28"/>
        </w:rPr>
      </w:pPr>
      <w:r w:rsidRPr="00054CCD">
        <w:rPr>
          <w:color w:val="000000" w:themeColor="text1"/>
          <w:sz w:val="22"/>
          <w:szCs w:val="28"/>
        </w:rPr>
        <w:t xml:space="preserve">          </w:t>
      </w:r>
      <w:r w:rsidRPr="00054CCD">
        <w:rPr>
          <w:rStyle w:val="t6"/>
          <w:color w:val="000000"/>
          <w:sz w:val="22"/>
          <w:szCs w:val="28"/>
        </w:rPr>
        <w:t>Среди прочих продовольственных товаров снизились цены: на мясо индейки –</w:t>
      </w:r>
      <w:r w:rsidRPr="00054CCD">
        <w:rPr>
          <w:rStyle w:val="t7"/>
          <w:color w:val="000000"/>
          <w:sz w:val="22"/>
          <w:szCs w:val="28"/>
        </w:rPr>
        <w:t xml:space="preserve"> на</w:t>
      </w:r>
      <w:r w:rsidRPr="00054CCD">
        <w:rPr>
          <w:rStyle w:val="t6"/>
          <w:color w:val="000000"/>
          <w:sz w:val="22"/>
          <w:szCs w:val="28"/>
        </w:rPr>
        <w:t xml:space="preserve"> 18,4%, </w:t>
      </w:r>
      <w:r w:rsidRPr="00054CCD">
        <w:rPr>
          <w:rStyle w:val="t7"/>
          <w:color w:val="000000"/>
          <w:sz w:val="22"/>
          <w:szCs w:val="28"/>
        </w:rPr>
        <w:t xml:space="preserve">яйца куриные </w:t>
      </w:r>
      <w:r w:rsidRPr="00054CCD">
        <w:rPr>
          <w:rStyle w:val="t6"/>
          <w:color w:val="000000"/>
          <w:sz w:val="22"/>
          <w:szCs w:val="28"/>
        </w:rPr>
        <w:t>–</w:t>
      </w:r>
      <w:r w:rsidRPr="00054CCD">
        <w:rPr>
          <w:rStyle w:val="t7"/>
          <w:color w:val="000000"/>
          <w:sz w:val="22"/>
          <w:szCs w:val="28"/>
        </w:rPr>
        <w:t xml:space="preserve"> на</w:t>
      </w:r>
      <w:r w:rsidRPr="00054CCD">
        <w:rPr>
          <w:rStyle w:val="t6"/>
          <w:color w:val="000000"/>
          <w:sz w:val="22"/>
          <w:szCs w:val="28"/>
        </w:rPr>
        <w:t xml:space="preserve"> 7,9%, </w:t>
      </w:r>
      <w:r w:rsidRPr="00054CCD">
        <w:rPr>
          <w:rStyle w:val="t7"/>
          <w:color w:val="000000"/>
          <w:sz w:val="22"/>
          <w:szCs w:val="28"/>
        </w:rPr>
        <w:t xml:space="preserve">масло сливочное </w:t>
      </w:r>
      <w:r w:rsidRPr="00054CCD">
        <w:rPr>
          <w:rStyle w:val="t6"/>
          <w:color w:val="000000"/>
          <w:sz w:val="22"/>
          <w:szCs w:val="28"/>
        </w:rPr>
        <w:t xml:space="preserve">– </w:t>
      </w:r>
      <w:r w:rsidRPr="00054CCD">
        <w:rPr>
          <w:rStyle w:val="t7"/>
          <w:color w:val="000000"/>
          <w:sz w:val="22"/>
          <w:szCs w:val="28"/>
        </w:rPr>
        <w:t xml:space="preserve">3,6%,  </w:t>
      </w:r>
      <w:r w:rsidRPr="00054CCD">
        <w:rPr>
          <w:rStyle w:val="t6"/>
          <w:color w:val="000000"/>
          <w:sz w:val="22"/>
          <w:szCs w:val="28"/>
        </w:rPr>
        <w:t>рыбу мороженую неразделанную – на 3,3%, вермишел</w:t>
      </w:r>
      <w:proofErr w:type="gramStart"/>
      <w:r w:rsidRPr="00054CCD">
        <w:rPr>
          <w:rStyle w:val="t6"/>
          <w:color w:val="000000"/>
          <w:sz w:val="22"/>
          <w:szCs w:val="28"/>
        </w:rPr>
        <w:t>ь–</w:t>
      </w:r>
      <w:proofErr w:type="gramEnd"/>
      <w:r w:rsidRPr="00054CCD">
        <w:rPr>
          <w:rStyle w:val="t6"/>
          <w:color w:val="000000"/>
          <w:sz w:val="22"/>
          <w:szCs w:val="28"/>
        </w:rPr>
        <w:t xml:space="preserve"> на 2,1%,  масло подсолнечное– на 1,7%,   </w:t>
      </w:r>
      <w:r w:rsidRPr="00054CCD">
        <w:rPr>
          <w:color w:val="000000" w:themeColor="text1"/>
          <w:sz w:val="22"/>
          <w:szCs w:val="28"/>
        </w:rPr>
        <w:t xml:space="preserve">крупу гречневую – на 1,5%. </w:t>
      </w:r>
    </w:p>
    <w:p w:rsidR="00054CCD" w:rsidRPr="00054CCD" w:rsidRDefault="00054CCD" w:rsidP="00054CCD">
      <w:pPr>
        <w:pStyle w:val="p59"/>
        <w:spacing w:before="0" w:beforeAutospacing="0" w:after="0" w:afterAutospacing="0" w:line="279" w:lineRule="atLeast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8"/>
        </w:rPr>
      </w:pPr>
      <w:r w:rsidRPr="00054CCD">
        <w:rPr>
          <w:rStyle w:val="t7"/>
          <w:color w:val="000000"/>
          <w:sz w:val="22"/>
          <w:szCs w:val="28"/>
        </w:rPr>
        <w:t xml:space="preserve">В то же время выросли цены: на сырки творожные, глазированные шоколадом – на 7,1%, кофе натуральный в зернах и молотый – на 5,8%,  филе рыбное – на 3,7%; </w:t>
      </w:r>
      <w:r w:rsidRPr="00054CCD">
        <w:rPr>
          <w:rStyle w:val="t6"/>
          <w:color w:val="000000"/>
          <w:sz w:val="22"/>
          <w:szCs w:val="28"/>
        </w:rPr>
        <w:t>с</w:t>
      </w:r>
      <w:r w:rsidRPr="00054CCD">
        <w:rPr>
          <w:rStyle w:val="t7"/>
          <w:color w:val="000000"/>
          <w:sz w:val="22"/>
          <w:szCs w:val="28"/>
        </w:rPr>
        <w:t xml:space="preserve">ахар-песок, соль поваренную, какао, </w:t>
      </w:r>
      <w:proofErr w:type="gramStart"/>
      <w:r w:rsidRPr="00054CCD">
        <w:rPr>
          <w:rStyle w:val="t7"/>
          <w:color w:val="000000"/>
          <w:sz w:val="22"/>
          <w:szCs w:val="28"/>
        </w:rPr>
        <w:t>молоко</w:t>
      </w:r>
      <w:proofErr w:type="gramEnd"/>
      <w:r w:rsidRPr="00054CCD">
        <w:rPr>
          <w:rStyle w:val="t7"/>
          <w:color w:val="000000"/>
          <w:sz w:val="22"/>
          <w:szCs w:val="28"/>
        </w:rPr>
        <w:t xml:space="preserve"> сгущенное с сахаром, консервы мясные, сосиски, сардельки, окорочка куриные, пшено, рис шлифованный на 1,2 - 3,4%. </w:t>
      </w:r>
    </w:p>
    <w:p w:rsidR="00054CCD" w:rsidRPr="00054CCD" w:rsidRDefault="00054CCD" w:rsidP="00054CCD">
      <w:pPr>
        <w:jc w:val="both"/>
        <w:rPr>
          <w:color w:val="000000"/>
          <w:sz w:val="22"/>
          <w:szCs w:val="28"/>
        </w:rPr>
      </w:pPr>
      <w:r w:rsidRPr="00054CCD">
        <w:rPr>
          <w:color w:val="000000"/>
          <w:sz w:val="22"/>
          <w:szCs w:val="28"/>
        </w:rPr>
        <w:t xml:space="preserve">          Стоимость условного (минимального) набора продуктов питания в расчете на месяц </w:t>
      </w:r>
      <w:r>
        <w:rPr>
          <w:color w:val="000000"/>
          <w:sz w:val="22"/>
          <w:szCs w:val="28"/>
        </w:rPr>
        <w:t xml:space="preserve">             </w:t>
      </w:r>
      <w:r w:rsidRPr="00054CCD">
        <w:rPr>
          <w:color w:val="000000"/>
          <w:sz w:val="22"/>
          <w:szCs w:val="28"/>
        </w:rPr>
        <w:t>в среднем по Чеченской Республике в конце июля 2022г. составила 5463,06 рублей и по сравнению с предыдущим месяцем снизилась на 6,8%.</w:t>
      </w:r>
    </w:p>
    <w:p w:rsidR="00054CCD" w:rsidRPr="00054CCD" w:rsidRDefault="00054CCD" w:rsidP="00054CCD">
      <w:pPr>
        <w:jc w:val="both"/>
        <w:rPr>
          <w:rStyle w:val="t4"/>
          <w:sz w:val="22"/>
          <w:szCs w:val="28"/>
        </w:rPr>
      </w:pPr>
      <w:r w:rsidRPr="00054CCD">
        <w:rPr>
          <w:color w:val="000000"/>
          <w:sz w:val="22"/>
          <w:szCs w:val="28"/>
        </w:rPr>
        <w:t xml:space="preserve">        </w:t>
      </w:r>
      <w:r w:rsidRPr="00054CCD">
        <w:rPr>
          <w:color w:val="000000"/>
          <w:sz w:val="22"/>
          <w:szCs w:val="28"/>
        </w:rPr>
        <w:t xml:space="preserve"> </w:t>
      </w:r>
      <w:r w:rsidRPr="00054CCD">
        <w:rPr>
          <w:color w:val="000000"/>
          <w:sz w:val="22"/>
          <w:szCs w:val="28"/>
        </w:rPr>
        <w:t xml:space="preserve"> </w:t>
      </w:r>
      <w:r w:rsidRPr="00054CCD">
        <w:rPr>
          <w:rStyle w:val="t4"/>
          <w:sz w:val="22"/>
          <w:szCs w:val="28"/>
        </w:rPr>
        <w:t>В группе электротоваров и других бытовых приборов стали дешевле: холодильники двухкамерные – на 10,6%, электропылесос</w:t>
      </w:r>
      <w:proofErr w:type="gramStart"/>
      <w:r w:rsidRPr="00054CCD">
        <w:rPr>
          <w:rStyle w:val="t4"/>
          <w:sz w:val="22"/>
          <w:szCs w:val="28"/>
        </w:rPr>
        <w:t>ы–</w:t>
      </w:r>
      <w:proofErr w:type="gramEnd"/>
      <w:r w:rsidRPr="00054CCD">
        <w:rPr>
          <w:rStyle w:val="t4"/>
          <w:sz w:val="22"/>
          <w:szCs w:val="28"/>
        </w:rPr>
        <w:t xml:space="preserve"> на 9,0%,  печи микроволновые – на 7,1%, батарейки электрические – на 3,6%, плиты бытовые – на 2,7%, машины швейные – на 2,5%, электрочайники– на 2,3%, машины стиральные– на 1,5%.  Цены на лампы светодиодные выросли на 3,5%, миксеры, электроутюги – на 2,9%, блендеры – на 2,1%.</w:t>
      </w:r>
    </w:p>
    <w:p w:rsidR="00054CCD" w:rsidRPr="00054CCD" w:rsidRDefault="00054CCD" w:rsidP="00054CCD">
      <w:pPr>
        <w:jc w:val="both"/>
        <w:rPr>
          <w:rFonts w:ascii="Times New Roman CYR" w:hAnsi="Times New Roman CYR" w:cs="Times New Roman CYR"/>
          <w:color w:val="000000"/>
          <w:sz w:val="22"/>
          <w:szCs w:val="28"/>
        </w:rPr>
      </w:pPr>
      <w:r w:rsidRPr="00054CCD">
        <w:rPr>
          <w:rStyle w:val="t5"/>
          <w:color w:val="000000"/>
          <w:sz w:val="22"/>
          <w:szCs w:val="28"/>
        </w:rPr>
        <w:t xml:space="preserve">          В июле из  наблюдаемых товаров, входящих в рекомендуемый перечень непродовольственных товаров первой необходимости, подорожали: пеленки для новорожденных – на 1,3%, мыло туалетное – на 0,7%, пасты зубные – на 0,5%, бумажные носовые платки – на 0,3%. При этом снизились цены: на подгузники детские – на 2,8%.</w:t>
      </w:r>
    </w:p>
    <w:p w:rsidR="00054CCD" w:rsidRPr="00054CCD" w:rsidRDefault="00054CCD" w:rsidP="00054CCD">
      <w:pPr>
        <w:pStyle w:val="p60"/>
        <w:spacing w:before="0" w:beforeAutospacing="0" w:after="0" w:afterAutospacing="0" w:line="279" w:lineRule="atLeast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8"/>
        </w:rPr>
      </w:pPr>
      <w:r w:rsidRPr="00054CCD">
        <w:rPr>
          <w:rStyle w:val="t5"/>
          <w:color w:val="000000"/>
          <w:sz w:val="22"/>
          <w:szCs w:val="28"/>
        </w:rPr>
        <w:t xml:space="preserve">Цены на лекарственные препараты, относящиеся к жизненно необходимым и важнейшим лекарственным препаратам (ЖНВЛП), в среднем стали дороже на 2,0%, в том числе </w:t>
      </w:r>
      <w:proofErr w:type="spellStart"/>
      <w:r w:rsidRPr="00054CCD">
        <w:rPr>
          <w:rStyle w:val="t5"/>
          <w:color w:val="000000"/>
          <w:sz w:val="22"/>
          <w:szCs w:val="28"/>
        </w:rPr>
        <w:t>цефтриаксон</w:t>
      </w:r>
      <w:proofErr w:type="spellEnd"/>
      <w:r w:rsidRPr="00054CCD">
        <w:rPr>
          <w:rStyle w:val="t5"/>
          <w:color w:val="000000"/>
          <w:sz w:val="22"/>
          <w:szCs w:val="28"/>
        </w:rPr>
        <w:t xml:space="preserve"> – на 13,6%, </w:t>
      </w:r>
      <w:proofErr w:type="spellStart"/>
      <w:r w:rsidRPr="00054CCD">
        <w:rPr>
          <w:rStyle w:val="t5"/>
          <w:color w:val="000000"/>
          <w:sz w:val="22"/>
          <w:szCs w:val="28"/>
        </w:rPr>
        <w:t>омепразо</w:t>
      </w:r>
      <w:proofErr w:type="gramStart"/>
      <w:r w:rsidRPr="00054CCD">
        <w:rPr>
          <w:rStyle w:val="t5"/>
          <w:color w:val="000000"/>
          <w:sz w:val="22"/>
          <w:szCs w:val="28"/>
        </w:rPr>
        <w:t>л</w:t>
      </w:r>
      <w:proofErr w:type="spellEnd"/>
      <w:r w:rsidRPr="00054CCD">
        <w:rPr>
          <w:rStyle w:val="t5"/>
          <w:color w:val="000000"/>
          <w:sz w:val="22"/>
          <w:szCs w:val="28"/>
        </w:rPr>
        <w:t>–</w:t>
      </w:r>
      <w:proofErr w:type="gramEnd"/>
      <w:r w:rsidRPr="00054CCD">
        <w:rPr>
          <w:rStyle w:val="t5"/>
          <w:color w:val="000000"/>
          <w:sz w:val="22"/>
          <w:szCs w:val="28"/>
        </w:rPr>
        <w:t xml:space="preserve"> на 7,7%, эуфиллин– на 5,8%,  </w:t>
      </w:r>
      <w:proofErr w:type="spellStart"/>
      <w:r w:rsidRPr="00054CCD">
        <w:rPr>
          <w:rStyle w:val="t5"/>
          <w:color w:val="000000"/>
          <w:sz w:val="22"/>
          <w:szCs w:val="28"/>
        </w:rPr>
        <w:t>гриппферон</w:t>
      </w:r>
      <w:proofErr w:type="spellEnd"/>
      <w:r w:rsidRPr="00054CCD">
        <w:rPr>
          <w:rStyle w:val="t5"/>
          <w:color w:val="000000"/>
          <w:sz w:val="22"/>
          <w:szCs w:val="28"/>
        </w:rPr>
        <w:t xml:space="preserve"> – на 5,1%, глицин – на 4,2%, </w:t>
      </w:r>
      <w:proofErr w:type="spellStart"/>
      <w:r w:rsidRPr="00054CCD">
        <w:rPr>
          <w:rStyle w:val="t5"/>
          <w:color w:val="000000"/>
          <w:sz w:val="22"/>
          <w:szCs w:val="28"/>
        </w:rPr>
        <w:t>бисакодил</w:t>
      </w:r>
      <w:proofErr w:type="spellEnd"/>
      <w:r w:rsidRPr="00054CCD">
        <w:rPr>
          <w:rStyle w:val="t5"/>
          <w:color w:val="000000"/>
          <w:sz w:val="22"/>
          <w:szCs w:val="28"/>
        </w:rPr>
        <w:t xml:space="preserve"> – на 4,1%, панкреатин – на 3,3%, фуросемид– на 2,6%, </w:t>
      </w:r>
      <w:proofErr w:type="spellStart"/>
      <w:r w:rsidRPr="00054CCD">
        <w:rPr>
          <w:rStyle w:val="t5"/>
          <w:color w:val="000000"/>
          <w:sz w:val="22"/>
          <w:szCs w:val="28"/>
        </w:rPr>
        <w:t>ксилометазолин</w:t>
      </w:r>
      <w:proofErr w:type="spellEnd"/>
      <w:r w:rsidRPr="00054CCD">
        <w:rPr>
          <w:rStyle w:val="t5"/>
          <w:color w:val="000000"/>
          <w:sz w:val="22"/>
          <w:szCs w:val="28"/>
        </w:rPr>
        <w:t xml:space="preserve"> (</w:t>
      </w:r>
      <w:proofErr w:type="spellStart"/>
      <w:r w:rsidRPr="00054CCD">
        <w:rPr>
          <w:rStyle w:val="t5"/>
          <w:color w:val="000000"/>
          <w:sz w:val="22"/>
          <w:szCs w:val="28"/>
        </w:rPr>
        <w:t>галазолин</w:t>
      </w:r>
      <w:proofErr w:type="spellEnd"/>
      <w:r w:rsidRPr="00054CCD">
        <w:rPr>
          <w:rStyle w:val="t5"/>
          <w:color w:val="000000"/>
          <w:sz w:val="22"/>
          <w:szCs w:val="28"/>
        </w:rPr>
        <w:t xml:space="preserve">) – на 1,6%.Цены стали дешевле на </w:t>
      </w:r>
      <w:proofErr w:type="spellStart"/>
      <w:r w:rsidRPr="00054CCD">
        <w:rPr>
          <w:rStyle w:val="t5"/>
          <w:color w:val="000000"/>
          <w:sz w:val="22"/>
          <w:szCs w:val="28"/>
        </w:rPr>
        <w:t>ацетилцистеин</w:t>
      </w:r>
      <w:proofErr w:type="spellEnd"/>
      <w:r w:rsidRPr="00054CCD">
        <w:rPr>
          <w:rStyle w:val="t5"/>
          <w:color w:val="000000"/>
          <w:sz w:val="22"/>
          <w:szCs w:val="28"/>
        </w:rPr>
        <w:t xml:space="preserve">  (АЦЦ) – на 2,8%, супрастин – на 1,2%, </w:t>
      </w:r>
      <w:proofErr w:type="spellStart"/>
      <w:r w:rsidRPr="00054CCD">
        <w:rPr>
          <w:rStyle w:val="t5"/>
          <w:color w:val="000000"/>
          <w:sz w:val="22"/>
          <w:szCs w:val="28"/>
        </w:rPr>
        <w:t>эналаприл</w:t>
      </w:r>
      <w:proofErr w:type="spellEnd"/>
      <w:r w:rsidRPr="00054CCD">
        <w:rPr>
          <w:rStyle w:val="t5"/>
          <w:color w:val="000000"/>
          <w:sz w:val="22"/>
          <w:szCs w:val="28"/>
        </w:rPr>
        <w:t xml:space="preserve"> – на 0,9%.</w:t>
      </w:r>
    </w:p>
    <w:p w:rsidR="00054CCD" w:rsidRPr="00054CCD" w:rsidRDefault="00054CCD" w:rsidP="00054CCD">
      <w:pPr>
        <w:pStyle w:val="p60"/>
        <w:spacing w:before="0" w:beforeAutospacing="0" w:after="0" w:afterAutospacing="0" w:line="279" w:lineRule="atLeast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8"/>
        </w:rPr>
      </w:pPr>
      <w:r w:rsidRPr="00054CCD">
        <w:rPr>
          <w:rStyle w:val="t5"/>
          <w:color w:val="000000"/>
          <w:sz w:val="22"/>
          <w:szCs w:val="28"/>
        </w:rPr>
        <w:t xml:space="preserve">Цены на лекарственные препараты, не относящиеся к ЖНВЛП, в среднем выросли </w:t>
      </w:r>
      <w:r>
        <w:rPr>
          <w:rStyle w:val="t5"/>
          <w:color w:val="000000"/>
          <w:sz w:val="22"/>
          <w:szCs w:val="28"/>
        </w:rPr>
        <w:t xml:space="preserve">           </w:t>
      </w:r>
      <w:r w:rsidRPr="00054CCD">
        <w:rPr>
          <w:rStyle w:val="t5"/>
          <w:color w:val="000000"/>
          <w:sz w:val="22"/>
          <w:szCs w:val="28"/>
        </w:rPr>
        <w:t xml:space="preserve">на 0,4%, в том числе йод–на 4,9%,  </w:t>
      </w:r>
      <w:proofErr w:type="spellStart"/>
      <w:r w:rsidRPr="00054CCD">
        <w:rPr>
          <w:rStyle w:val="t4"/>
          <w:color w:val="000000"/>
          <w:sz w:val="22"/>
          <w:szCs w:val="28"/>
        </w:rPr>
        <w:t>корвалол</w:t>
      </w:r>
      <w:proofErr w:type="spellEnd"/>
      <w:r w:rsidRPr="00054CCD">
        <w:rPr>
          <w:rStyle w:val="t4"/>
          <w:color w:val="000000"/>
          <w:sz w:val="22"/>
          <w:szCs w:val="28"/>
        </w:rPr>
        <w:t xml:space="preserve"> – на 4,0%, </w:t>
      </w:r>
      <w:proofErr w:type="spellStart"/>
      <w:r w:rsidRPr="00054CCD">
        <w:rPr>
          <w:rStyle w:val="t4"/>
          <w:color w:val="000000"/>
          <w:sz w:val="22"/>
          <w:szCs w:val="28"/>
        </w:rPr>
        <w:t>кеторол</w:t>
      </w:r>
      <w:proofErr w:type="spellEnd"/>
      <w:r w:rsidRPr="00054CCD">
        <w:rPr>
          <w:rStyle w:val="t4"/>
          <w:color w:val="000000"/>
          <w:sz w:val="22"/>
          <w:szCs w:val="28"/>
        </w:rPr>
        <w:t xml:space="preserve"> Экспрес</w:t>
      </w:r>
      <w:proofErr w:type="gramStart"/>
      <w:r w:rsidRPr="00054CCD">
        <w:rPr>
          <w:rStyle w:val="t4"/>
          <w:color w:val="000000"/>
          <w:sz w:val="22"/>
          <w:szCs w:val="28"/>
        </w:rPr>
        <w:t>с–</w:t>
      </w:r>
      <w:proofErr w:type="gramEnd"/>
      <w:r w:rsidRPr="00054CCD">
        <w:rPr>
          <w:rStyle w:val="t4"/>
          <w:color w:val="000000"/>
          <w:sz w:val="22"/>
          <w:szCs w:val="28"/>
        </w:rPr>
        <w:t xml:space="preserve"> на 3,6%, поливитамины – на 1,3%, комбинированные анальгетики</w:t>
      </w:r>
      <w:r w:rsidRPr="00054CCD">
        <w:rPr>
          <w:rStyle w:val="t5"/>
          <w:color w:val="000000"/>
          <w:sz w:val="22"/>
          <w:szCs w:val="28"/>
        </w:rPr>
        <w:t>– на 1,0%.</w:t>
      </w:r>
      <w:r w:rsidRPr="00054CCD">
        <w:rPr>
          <w:rStyle w:val="t4"/>
          <w:color w:val="000000"/>
          <w:sz w:val="22"/>
          <w:szCs w:val="28"/>
        </w:rPr>
        <w:t xml:space="preserve"> О</w:t>
      </w:r>
      <w:r w:rsidRPr="00054CCD">
        <w:rPr>
          <w:rStyle w:val="t5"/>
          <w:color w:val="000000"/>
          <w:sz w:val="22"/>
          <w:szCs w:val="28"/>
        </w:rPr>
        <w:t xml:space="preserve">дновременно снизились цены: на </w:t>
      </w:r>
      <w:proofErr w:type="spellStart"/>
      <w:r w:rsidRPr="00054CCD">
        <w:rPr>
          <w:rStyle w:val="t5"/>
          <w:color w:val="000000"/>
          <w:sz w:val="22"/>
          <w:szCs w:val="28"/>
        </w:rPr>
        <w:t>аллохол</w:t>
      </w:r>
      <w:proofErr w:type="spellEnd"/>
      <w:r w:rsidRPr="00054CCD">
        <w:rPr>
          <w:rStyle w:val="t4"/>
          <w:color w:val="000000"/>
          <w:sz w:val="22"/>
          <w:szCs w:val="28"/>
        </w:rPr>
        <w:t xml:space="preserve">–на 2,0%, </w:t>
      </w:r>
      <w:proofErr w:type="spellStart"/>
      <w:r w:rsidRPr="00054CCD">
        <w:rPr>
          <w:rStyle w:val="t4"/>
          <w:color w:val="000000"/>
          <w:sz w:val="22"/>
          <w:szCs w:val="28"/>
        </w:rPr>
        <w:t>троксерутин</w:t>
      </w:r>
      <w:proofErr w:type="spellEnd"/>
      <w:r w:rsidRPr="00054CCD">
        <w:rPr>
          <w:rStyle w:val="t4"/>
          <w:color w:val="000000"/>
          <w:sz w:val="22"/>
          <w:szCs w:val="28"/>
        </w:rPr>
        <w:t xml:space="preserve">–на 1,7%,  </w:t>
      </w:r>
      <w:r w:rsidRPr="00054CCD">
        <w:rPr>
          <w:rStyle w:val="t5"/>
          <w:color w:val="000000"/>
          <w:sz w:val="22"/>
          <w:szCs w:val="28"/>
        </w:rPr>
        <w:t xml:space="preserve">валидол–на 1,3%,  </w:t>
      </w:r>
      <w:proofErr w:type="spellStart"/>
      <w:r w:rsidRPr="00054CCD">
        <w:rPr>
          <w:rStyle w:val="t4"/>
          <w:color w:val="000000"/>
          <w:sz w:val="22"/>
          <w:szCs w:val="28"/>
        </w:rPr>
        <w:t>мидокалм</w:t>
      </w:r>
      <w:proofErr w:type="spellEnd"/>
      <w:r w:rsidRPr="00054CCD">
        <w:rPr>
          <w:rStyle w:val="t5"/>
          <w:color w:val="000000"/>
          <w:sz w:val="22"/>
          <w:szCs w:val="28"/>
        </w:rPr>
        <w:t>– на 0,4%.</w:t>
      </w:r>
    </w:p>
    <w:p w:rsidR="00054CCD" w:rsidRPr="00054CCD" w:rsidRDefault="00054CCD" w:rsidP="00054CCD">
      <w:pPr>
        <w:pStyle w:val="p60"/>
        <w:spacing w:before="0" w:beforeAutospacing="0" w:after="0" w:afterAutospacing="0" w:line="279" w:lineRule="atLeast"/>
        <w:ind w:firstLine="708"/>
        <w:jc w:val="both"/>
        <w:rPr>
          <w:rStyle w:val="t5"/>
          <w:color w:val="000000"/>
          <w:sz w:val="22"/>
          <w:szCs w:val="28"/>
        </w:rPr>
      </w:pPr>
      <w:r w:rsidRPr="00054CCD">
        <w:rPr>
          <w:rStyle w:val="t5"/>
          <w:color w:val="000000"/>
          <w:sz w:val="22"/>
          <w:szCs w:val="28"/>
        </w:rPr>
        <w:t>Среди медицинских товаров и перевязочных материалов подорожали: бинт – на 5,8%, термометр медицинский электронный стандартный – на 5,1%, вата отечественная – на 3,0%.</w:t>
      </w:r>
    </w:p>
    <w:p w:rsidR="00054CCD" w:rsidRPr="00054CCD" w:rsidRDefault="00054CCD" w:rsidP="00054CCD">
      <w:pPr>
        <w:pStyle w:val="p60"/>
        <w:spacing w:before="0" w:beforeAutospacing="0" w:after="0" w:afterAutospacing="0" w:line="279" w:lineRule="atLeast"/>
        <w:ind w:firstLine="708"/>
        <w:jc w:val="both"/>
        <w:rPr>
          <w:rStyle w:val="t5"/>
          <w:color w:val="000000"/>
          <w:sz w:val="22"/>
          <w:szCs w:val="28"/>
        </w:rPr>
      </w:pPr>
      <w:r w:rsidRPr="00054CCD">
        <w:rPr>
          <w:rStyle w:val="t4"/>
          <w:sz w:val="22"/>
          <w:szCs w:val="28"/>
        </w:rPr>
        <w:t>В июле </w:t>
      </w:r>
      <w:r w:rsidRPr="00054CCD">
        <w:rPr>
          <w:rStyle w:val="t16"/>
          <w:sz w:val="22"/>
          <w:szCs w:val="28"/>
        </w:rPr>
        <w:t>рост тарифов на коммунальные услуги организаций ЖКХ, оказываемые населению</w:t>
      </w:r>
      <w:r>
        <w:rPr>
          <w:rStyle w:val="t16"/>
          <w:sz w:val="22"/>
          <w:szCs w:val="28"/>
        </w:rPr>
        <w:t>,</w:t>
      </w:r>
      <w:r w:rsidRPr="00054CCD">
        <w:rPr>
          <w:rStyle w:val="t16"/>
          <w:sz w:val="22"/>
          <w:szCs w:val="28"/>
        </w:rPr>
        <w:t xml:space="preserve"> составил 4,5%.  </w:t>
      </w:r>
    </w:p>
    <w:p w:rsidR="00054CCD" w:rsidRPr="00054CCD" w:rsidRDefault="00054CCD" w:rsidP="00054CCD">
      <w:pPr>
        <w:jc w:val="both"/>
        <w:rPr>
          <w:rStyle w:val="t5"/>
          <w:sz w:val="22"/>
          <w:szCs w:val="28"/>
        </w:rPr>
      </w:pPr>
      <w:r w:rsidRPr="00054CCD">
        <w:rPr>
          <w:color w:val="000000"/>
          <w:sz w:val="22"/>
          <w:szCs w:val="28"/>
        </w:rPr>
        <w:tab/>
        <w:t>С</w:t>
      </w:r>
      <w:r w:rsidRPr="00054CCD">
        <w:rPr>
          <w:rStyle w:val="t5"/>
          <w:sz w:val="22"/>
          <w:szCs w:val="28"/>
        </w:rPr>
        <w:t>реди услуг пассажирского транспорта увеличились тарифы: на проезд в поездах дальнего следования–на 4,9%, авиаперелет в салоне экономического класса самолета – на 37,9%.</w:t>
      </w:r>
    </w:p>
    <w:p w:rsidR="00963C30" w:rsidRPr="00054CCD" w:rsidRDefault="00963C30" w:rsidP="00963C30">
      <w:pPr>
        <w:ind w:right="141"/>
        <w:jc w:val="both"/>
        <w:rPr>
          <w:color w:val="000000"/>
          <w:sz w:val="20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B2780" w:rsidRPr="00110DF7" w:rsidTr="00963C3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80" w:rsidRPr="00110DF7" w:rsidRDefault="006B2780" w:rsidP="00963C30">
            <w:pPr>
              <w:tabs>
                <w:tab w:val="left" w:pos="1014"/>
              </w:tabs>
              <w:ind w:right="141"/>
              <w:jc w:val="both"/>
            </w:pPr>
          </w:p>
        </w:tc>
      </w:tr>
    </w:tbl>
    <w:p w:rsidR="00004E4C" w:rsidRDefault="00892389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 </w:t>
      </w:r>
    </w:p>
    <w:p w:rsidR="00054CCD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054CCD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054CCD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054CCD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054CCD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054CCD" w:rsidRPr="00DD64B0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722DAE" w:rsidRPr="006B2780" w:rsidRDefault="00722DAE" w:rsidP="00963C30">
      <w:pPr>
        <w:pStyle w:val="a5"/>
        <w:ind w:right="141"/>
        <w:jc w:val="center"/>
        <w:rPr>
          <w:b/>
          <w:sz w:val="22"/>
        </w:rPr>
      </w:pPr>
      <w:r w:rsidRPr="006B2780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6B2780" w:rsidRDefault="00722DAE" w:rsidP="00963C30">
      <w:pPr>
        <w:pStyle w:val="a5"/>
        <w:ind w:right="141"/>
        <w:jc w:val="both"/>
        <w:rPr>
          <w:i/>
          <w:sz w:val="18"/>
          <w:szCs w:val="20"/>
        </w:rPr>
      </w:pPr>
      <w:r w:rsidRPr="006B2780">
        <w:rPr>
          <w:i/>
          <w:sz w:val="18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Pr="006B2780" w:rsidRDefault="00722DAE" w:rsidP="00722DAE">
      <w:pPr>
        <w:pStyle w:val="a5"/>
        <w:jc w:val="both"/>
        <w:rPr>
          <w:i/>
          <w:sz w:val="16"/>
          <w:szCs w:val="18"/>
        </w:rPr>
      </w:pPr>
      <w:r w:rsidRPr="006B2780">
        <w:rPr>
          <w:i/>
          <w:sz w:val="16"/>
          <w:szCs w:val="18"/>
        </w:rPr>
        <w:t>Л.</w:t>
      </w:r>
      <w:r w:rsidR="00C93367" w:rsidRPr="006B2780">
        <w:rPr>
          <w:i/>
          <w:sz w:val="16"/>
          <w:szCs w:val="18"/>
        </w:rPr>
        <w:t>Э</w:t>
      </w:r>
      <w:r w:rsidRPr="006B2780">
        <w:rPr>
          <w:i/>
          <w:sz w:val="16"/>
          <w:szCs w:val="18"/>
        </w:rPr>
        <w:t>.</w:t>
      </w:r>
      <w:r w:rsidR="00C93367" w:rsidRPr="006B2780">
        <w:rPr>
          <w:i/>
          <w:sz w:val="16"/>
          <w:szCs w:val="18"/>
        </w:rPr>
        <w:t xml:space="preserve"> </w:t>
      </w:r>
      <w:proofErr w:type="spellStart"/>
      <w:r w:rsidR="00C93367" w:rsidRPr="006B2780">
        <w:rPr>
          <w:i/>
          <w:sz w:val="16"/>
          <w:szCs w:val="18"/>
        </w:rPr>
        <w:t>Шагидаева</w:t>
      </w:r>
      <w:proofErr w:type="spellEnd"/>
    </w:p>
    <w:p w:rsidR="00C93367" w:rsidRPr="006B2780" w:rsidRDefault="00722DAE">
      <w:pPr>
        <w:pStyle w:val="a5"/>
        <w:jc w:val="both"/>
        <w:rPr>
          <w:sz w:val="24"/>
          <w:szCs w:val="28"/>
          <w:shd w:val="clear" w:color="auto" w:fill="FFFFFF"/>
        </w:rPr>
      </w:pPr>
      <w:r w:rsidRPr="006B2780">
        <w:rPr>
          <w:i/>
          <w:sz w:val="16"/>
          <w:szCs w:val="18"/>
        </w:rPr>
        <w:t>(8712) 21-22-4</w:t>
      </w:r>
      <w:r w:rsidR="00C93367" w:rsidRPr="006B2780">
        <w:rPr>
          <w:i/>
          <w:sz w:val="16"/>
          <w:szCs w:val="18"/>
        </w:rPr>
        <w:t>1</w:t>
      </w:r>
    </w:p>
    <w:sectPr w:rsidR="00C93367" w:rsidRPr="006B2780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652"/>
    <w:rsid w:val="00004AB8"/>
    <w:rsid w:val="00004E4C"/>
    <w:rsid w:val="000106AE"/>
    <w:rsid w:val="00022E48"/>
    <w:rsid w:val="00054CCD"/>
    <w:rsid w:val="00065621"/>
    <w:rsid w:val="000D584D"/>
    <w:rsid w:val="001857EF"/>
    <w:rsid w:val="001A381E"/>
    <w:rsid w:val="001E7E9F"/>
    <w:rsid w:val="002A00AE"/>
    <w:rsid w:val="002B4A27"/>
    <w:rsid w:val="003D62CB"/>
    <w:rsid w:val="00435F38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6B2780"/>
    <w:rsid w:val="00713F7F"/>
    <w:rsid w:val="00722DAE"/>
    <w:rsid w:val="007B3BFF"/>
    <w:rsid w:val="007E01AE"/>
    <w:rsid w:val="008057EF"/>
    <w:rsid w:val="0081283F"/>
    <w:rsid w:val="00830022"/>
    <w:rsid w:val="008830C7"/>
    <w:rsid w:val="00892389"/>
    <w:rsid w:val="0089323A"/>
    <w:rsid w:val="008B3D5B"/>
    <w:rsid w:val="008D5D4D"/>
    <w:rsid w:val="0093394B"/>
    <w:rsid w:val="00963C30"/>
    <w:rsid w:val="009C69BB"/>
    <w:rsid w:val="009D46C9"/>
    <w:rsid w:val="00A93F68"/>
    <w:rsid w:val="00AB7501"/>
    <w:rsid w:val="00B436F9"/>
    <w:rsid w:val="00B937C7"/>
    <w:rsid w:val="00BD24FA"/>
    <w:rsid w:val="00C16C7D"/>
    <w:rsid w:val="00C4472F"/>
    <w:rsid w:val="00C64728"/>
    <w:rsid w:val="00C93367"/>
    <w:rsid w:val="00CA1E0D"/>
    <w:rsid w:val="00CA7C7A"/>
    <w:rsid w:val="00CB4494"/>
    <w:rsid w:val="00CF6DA9"/>
    <w:rsid w:val="00D16CBA"/>
    <w:rsid w:val="00D36C70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  <w:style w:type="character" w:customStyle="1" w:styleId="t17">
    <w:name w:val="t17"/>
    <w:basedOn w:val="a0"/>
    <w:rsid w:val="00054CCD"/>
  </w:style>
  <w:style w:type="character" w:customStyle="1" w:styleId="t7">
    <w:name w:val="t7"/>
    <w:basedOn w:val="a0"/>
    <w:rsid w:val="00054CCD"/>
  </w:style>
  <w:style w:type="paragraph" w:customStyle="1" w:styleId="p59">
    <w:name w:val="p59"/>
    <w:basedOn w:val="a"/>
    <w:rsid w:val="00054CCD"/>
    <w:pPr>
      <w:spacing w:before="100" w:beforeAutospacing="1" w:after="100" w:afterAutospacing="1"/>
    </w:pPr>
  </w:style>
  <w:style w:type="character" w:customStyle="1" w:styleId="t6">
    <w:name w:val="t6"/>
    <w:basedOn w:val="a0"/>
    <w:rsid w:val="00054CCD"/>
  </w:style>
  <w:style w:type="paragraph" w:customStyle="1" w:styleId="p60">
    <w:name w:val="p60"/>
    <w:basedOn w:val="a"/>
    <w:rsid w:val="00054CCD"/>
    <w:pPr>
      <w:spacing w:before="100" w:beforeAutospacing="1" w:after="100" w:afterAutospacing="1"/>
    </w:pPr>
  </w:style>
  <w:style w:type="character" w:customStyle="1" w:styleId="t5">
    <w:name w:val="t5"/>
    <w:basedOn w:val="a0"/>
    <w:rsid w:val="00054CCD"/>
  </w:style>
  <w:style w:type="character" w:customStyle="1" w:styleId="t4">
    <w:name w:val="t4"/>
    <w:basedOn w:val="a0"/>
    <w:rsid w:val="00054CCD"/>
  </w:style>
  <w:style w:type="character" w:customStyle="1" w:styleId="t16">
    <w:name w:val="t16"/>
    <w:basedOn w:val="a0"/>
    <w:rsid w:val="00054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2AD0-4C12-49AD-B33D-347FD42C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Дукуева Роза Абдуллаевна</cp:lastModifiedBy>
  <cp:revision>9</cp:revision>
  <dcterms:created xsi:type="dcterms:W3CDTF">2021-07-08T23:10:00Z</dcterms:created>
  <dcterms:modified xsi:type="dcterms:W3CDTF">2022-08-12T07:20:00Z</dcterms:modified>
</cp:coreProperties>
</file>